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A7" w:rsidRDefault="00CC0DA7" w:rsidP="00CC0D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СОВЕТ СОВЕТСКОГО МУНИЦИПАЛЬНОГО ОБРАЗОВАНИЯ</w:t>
      </w:r>
    </w:p>
    <w:p w:rsidR="00CC0DA7" w:rsidRDefault="00CC0DA7" w:rsidP="00CC0DA7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ДЕРГАЧЕВСКОГОМУНИЦИПАЛЬНОГО РАЙОНА</w:t>
      </w:r>
    </w:p>
    <w:p w:rsidR="00CC0DA7" w:rsidRDefault="00CC0DA7" w:rsidP="00CC0DA7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САРАТОВСКОЙ ОБЛАСТИ</w:t>
      </w:r>
    </w:p>
    <w:p w:rsidR="00CC0DA7" w:rsidRDefault="00CC0DA7" w:rsidP="00CC0DA7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</w:p>
    <w:p w:rsidR="00CC0DA7" w:rsidRDefault="00CC0DA7" w:rsidP="00CC0DA7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РЕШЕНИЕ № 154-391</w:t>
      </w:r>
    </w:p>
    <w:p w:rsidR="00CC0DA7" w:rsidRDefault="00CC0DA7" w:rsidP="00CC0DA7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от  24 декабря  2015 года</w:t>
      </w:r>
    </w:p>
    <w:p w:rsidR="00CC0DA7" w:rsidRDefault="00CC0DA7" w:rsidP="00CC0D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C0DA7" w:rsidRDefault="00CC0DA7" w:rsidP="00CC0DA7">
      <w:pPr>
        <w:spacing w:after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Совета Советского</w:t>
      </w: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Дергачевского муниципального</w:t>
      </w: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района Саратовской области</w:t>
      </w: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26.11.2013 г. № 122-310</w:t>
      </w:r>
    </w:p>
    <w:p w:rsidR="00CC0DA7" w:rsidRP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«Об установлении земельного налога»</w:t>
      </w: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0DA7" w:rsidRDefault="00CC0DA7" w:rsidP="00CC0D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На основании Налогового кодекса Российской Федерации Совет Советского муниципального образования Дергачевского муниципального района Саратовской области</w:t>
      </w:r>
    </w:p>
    <w:p w:rsidR="00CC0DA7" w:rsidRDefault="00CC0DA7" w:rsidP="00CC0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РЕШИЛ:</w:t>
      </w:r>
    </w:p>
    <w:p w:rsidR="00CC0DA7" w:rsidRDefault="00CC0DA7" w:rsidP="00CC0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0DA7" w:rsidRDefault="00CC0DA7" w:rsidP="00CC0DA7">
      <w:pPr>
        <w:pStyle w:val="a3"/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изменение в Решение Совета Советского муниципального образования Дергачевского муниципального района  от 26.11.2013 года </w:t>
      </w:r>
    </w:p>
    <w:p w:rsidR="00CC0DA7" w:rsidRDefault="00CC0DA7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122-310 «Об установлении земельного налога» дополнив его  пунктами № 11,12 следующего содержания:</w:t>
      </w:r>
    </w:p>
    <w:p w:rsidR="00CC0DA7" w:rsidRDefault="00495984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0DA7">
        <w:rPr>
          <w:rFonts w:ascii="Times New Roman" w:eastAsia="Times New Roman" w:hAnsi="Times New Roman" w:cs="Times New Roman"/>
          <w:sz w:val="28"/>
          <w:szCs w:val="28"/>
        </w:rPr>
        <w:t>ункт 11 «Освободить от уплаты земельного налога организации, являющиеся государственными заказчиками строительства  (реконструкции) объектов социальной сферы (здравоохранения, образования, культуры, физической культуры и спорта), финансируемого за счет средств федерального бюджета и (или) областного бюджета, в отношении земельных участков, выделенных под строительство (реконструкцию) указанных объектов.</w:t>
      </w:r>
      <w:proofErr w:type="gramEnd"/>
    </w:p>
    <w:p w:rsidR="00CC0DA7" w:rsidRDefault="00CC0DA7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Основанием для предоставления льготы по налогу является письменное заявление государственного заказчика в соответствующий  налоговый орган с приложением следующих документов:</w:t>
      </w:r>
    </w:p>
    <w:p w:rsidR="00CC0DA7" w:rsidRDefault="00CC0DA7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копии учредительных документов;</w:t>
      </w:r>
    </w:p>
    <w:p w:rsidR="00CC0DA7" w:rsidRDefault="00CC0DA7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подтверждающие финансирование объекта за счет средств областного и (</w:t>
      </w:r>
      <w:r w:rsidR="00495984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495984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959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5984" w:rsidRDefault="00495984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12 «Установить льготы для граждан, призванных в установленном порядке многодетными, в виде полного освобождения указанной категории граждан от уплаты земельного налога».</w:t>
      </w:r>
    </w:p>
    <w:p w:rsidR="00495984" w:rsidRDefault="00495984" w:rsidP="00495984">
      <w:pPr>
        <w:pStyle w:val="a3"/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Настоящее Решение вступает в силу со дня его официального опубликования и распространяется на правоотношения, возникшие </w:t>
      </w:r>
    </w:p>
    <w:p w:rsidR="00495984" w:rsidRDefault="00495984" w:rsidP="00495984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1 января 2015 года.</w:t>
      </w:r>
      <w:r w:rsidRPr="00495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5984" w:rsidRDefault="00495984" w:rsidP="00495984">
      <w:pPr>
        <w:pStyle w:val="a3"/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данное Решение в официальном  </w:t>
      </w:r>
      <w:r w:rsidR="00AD7DF4">
        <w:rPr>
          <w:rFonts w:ascii="Times New Roman" w:eastAsia="Times New Roman" w:hAnsi="Times New Roman" w:cs="Times New Roman"/>
          <w:sz w:val="28"/>
          <w:szCs w:val="28"/>
        </w:rPr>
        <w:t>печатном органе Советского МО «Вестник Советского М</w:t>
      </w:r>
      <w:r>
        <w:rPr>
          <w:rFonts w:ascii="Times New Roman" w:eastAsia="Times New Roman" w:hAnsi="Times New Roman" w:cs="Times New Roman"/>
          <w:sz w:val="28"/>
          <w:szCs w:val="28"/>
        </w:rPr>
        <w:t>О» и разместить на официальном сайте Советского муниципального образования.</w:t>
      </w:r>
    </w:p>
    <w:p w:rsidR="00495984" w:rsidRPr="00495984" w:rsidRDefault="00495984" w:rsidP="0049598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5984" w:rsidRPr="00CC0DA7" w:rsidRDefault="00495984" w:rsidP="00CC0DA7">
      <w:pPr>
        <w:pStyle w:val="a3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</w:rPr>
      </w:pPr>
    </w:p>
    <w:p w:rsidR="00CC0DA7" w:rsidRDefault="00CC0DA7" w:rsidP="00CC0D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Советского МО:                                                     Ю.С. Скоробогатов</w:t>
      </w:r>
    </w:p>
    <w:p w:rsidR="00CC0DA7" w:rsidRDefault="00CC0DA7" w:rsidP="00CC0D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0DA7" w:rsidRDefault="00CC0DA7" w:rsidP="00CC0DA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tblCellSpacing w:w="0" w:type="dxa"/>
        <w:tblInd w:w="720" w:type="dxa"/>
        <w:tblLook w:val="04A0"/>
      </w:tblPr>
      <w:tblGrid>
        <w:gridCol w:w="9570"/>
      </w:tblGrid>
      <w:tr w:rsidR="00CC0DA7" w:rsidTr="00CC0DA7">
        <w:trPr>
          <w:tblCellSpacing w:w="0" w:type="dxa"/>
        </w:trPr>
        <w:tc>
          <w:tcPr>
            <w:tcW w:w="93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DA7" w:rsidRDefault="00CC0DA7">
            <w:pPr>
              <w:rPr>
                <w:rFonts w:cs="Times New Roman"/>
              </w:rPr>
            </w:pPr>
          </w:p>
        </w:tc>
      </w:tr>
    </w:tbl>
    <w:p w:rsidR="00791C4D" w:rsidRDefault="00791C4D"/>
    <w:sectPr w:rsidR="00791C4D" w:rsidSect="00DA7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3856"/>
    <w:multiLevelType w:val="hybridMultilevel"/>
    <w:tmpl w:val="FDB8017A"/>
    <w:lvl w:ilvl="0" w:tplc="B31011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6484C7D"/>
    <w:multiLevelType w:val="multilevel"/>
    <w:tmpl w:val="1C08C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C0DA7"/>
    <w:rsid w:val="00495984"/>
    <w:rsid w:val="00791C4D"/>
    <w:rsid w:val="00AD7DF4"/>
    <w:rsid w:val="00C45A58"/>
    <w:rsid w:val="00CC0DA7"/>
    <w:rsid w:val="00DA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0D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CC0D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2015-12-29T09:43:00Z</cp:lastPrinted>
  <dcterms:created xsi:type="dcterms:W3CDTF">2015-12-22T11:31:00Z</dcterms:created>
  <dcterms:modified xsi:type="dcterms:W3CDTF">2015-12-29T10:03:00Z</dcterms:modified>
</cp:coreProperties>
</file>